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AE1A" w14:textId="77777777" w:rsidR="002E4480" w:rsidRDefault="003041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8pmts3ui0ukf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Winter Meeting Agenda 2021</w:t>
      </w:r>
    </w:p>
    <w:p w14:paraId="3555F01E" w14:textId="77777777" w:rsidR="002E4480" w:rsidRDefault="002E44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166ch2ndlbyr" w:colFirst="0" w:colLast="0"/>
      <w:bookmarkEnd w:id="1"/>
    </w:p>
    <w:p w14:paraId="3CE96C1E" w14:textId="77777777" w:rsidR="002E4480" w:rsidRDefault="00304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78kmdqe0la8u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Date: February 10, 2021</w:t>
      </w:r>
    </w:p>
    <w:p w14:paraId="61E57DBC" w14:textId="77777777" w:rsidR="002E4480" w:rsidRDefault="00304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u0oes8usfd7m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Time: 9am-3pm?</w:t>
      </w:r>
    </w:p>
    <w:p w14:paraId="3C157009" w14:textId="77777777" w:rsidR="002E4480" w:rsidRDefault="00304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k0h6ginrjwz9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Location: 7970 Brooklyn Blvd, Brooklyn Park, MN 55445, USA</w:t>
      </w:r>
    </w:p>
    <w:p w14:paraId="1D77E1D6" w14:textId="77777777" w:rsidR="002E4480" w:rsidRPr="00D66691" w:rsidRDefault="002E448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5" w:name="_aqz3gth1ic7r" w:colFirst="0" w:colLast="0"/>
      <w:bookmarkEnd w:id="5"/>
    </w:p>
    <w:p w14:paraId="1B1F9D0B" w14:textId="77777777" w:rsidR="002E4480" w:rsidRDefault="00304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i6gs68etpwt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26D881B8" w14:textId="77777777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r631pxrk6vqq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Welcome and introductions.</w:t>
      </w:r>
    </w:p>
    <w:p w14:paraId="5AF537B3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14kcb9hu4eln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Executive Officers</w:t>
      </w:r>
    </w:p>
    <w:p w14:paraId="0C66AF4A" w14:textId="77777777" w:rsidR="002E4480" w:rsidRPr="00D66691" w:rsidRDefault="002E4480">
      <w:pPr>
        <w:spacing w:after="0"/>
        <w:ind w:left="1440"/>
        <w:rPr>
          <w:rFonts w:ascii="Times New Roman" w:eastAsia="Times New Roman" w:hAnsi="Times New Roman" w:cs="Times New Roman"/>
          <w:sz w:val="16"/>
          <w:szCs w:val="16"/>
        </w:rPr>
      </w:pPr>
      <w:bookmarkStart w:id="9" w:name="_366s83whjsdc" w:colFirst="0" w:colLast="0"/>
      <w:bookmarkEnd w:id="9"/>
    </w:p>
    <w:p w14:paraId="5A5F5484" w14:textId="77777777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7a74ulfad1nr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Treasurer's Report</w:t>
      </w:r>
    </w:p>
    <w:p w14:paraId="163A335B" w14:textId="139F9CF0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v87dydtla9op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MNVBCA Treasurer - Kim Duis</w:t>
      </w:r>
    </w:p>
    <w:p w14:paraId="6769B20D" w14:textId="77777777" w:rsidR="00D66691" w:rsidRPr="00D66691" w:rsidRDefault="00D6669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Kim gave an update of the financials based on history obtained from Sue and Janet.</w:t>
      </w:r>
    </w:p>
    <w:p w14:paraId="6D545BFB" w14:textId="38C6719C" w:rsidR="00935D77" w:rsidRPr="006047B0" w:rsidRDefault="00D6669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Questions remain </w:t>
      </w:r>
      <w:r w:rsidR="006047B0">
        <w:rPr>
          <w:rFonts w:ascii="Times New Roman" w:eastAsia="Times New Roman" w:hAnsi="Times New Roman" w:cs="Times New Roman"/>
          <w:color w:val="FF0000"/>
          <w:sz w:val="28"/>
          <w:szCs w:val="28"/>
        </w:rPr>
        <w:t>about what expenses will be</w:t>
      </w:r>
      <w:r w:rsidR="00935D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with 4 </w:t>
      </w:r>
      <w:proofErr w:type="gramStart"/>
      <w:r w:rsidR="00935D77">
        <w:rPr>
          <w:rFonts w:ascii="Times New Roman" w:eastAsia="Times New Roman" w:hAnsi="Times New Roman" w:cs="Times New Roman"/>
          <w:color w:val="FF0000"/>
          <w:sz w:val="28"/>
          <w:szCs w:val="28"/>
        </w:rPr>
        <w:t>classes</w:t>
      </w:r>
      <w:proofErr w:type="gramEnd"/>
    </w:p>
    <w:p w14:paraId="3001330F" w14:textId="7169A926" w:rsidR="006047B0" w:rsidRPr="00935D77" w:rsidRDefault="006047B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Discussed Clinic and that impact…see below.</w:t>
      </w:r>
    </w:p>
    <w:p w14:paraId="3229E66E" w14:textId="77777777" w:rsidR="006047B0" w:rsidRPr="006047B0" w:rsidRDefault="006047B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Marty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Kiebel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suggested removing the food from the hospitality room at the State Tournament.</w:t>
      </w:r>
    </w:p>
    <w:p w14:paraId="074A5C3B" w14:textId="6968EBED" w:rsidR="00935D77" w:rsidRDefault="006047B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All of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the above will be</w:t>
      </w:r>
      <w:r w:rsidR="00DE4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revisit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ed </w:t>
      </w:r>
      <w:r w:rsidR="00DE4947">
        <w:rPr>
          <w:rFonts w:ascii="Times New Roman" w:eastAsia="Times New Roman" w:hAnsi="Times New Roman" w:cs="Times New Roman"/>
          <w:color w:val="FF0000"/>
          <w:sz w:val="28"/>
          <w:szCs w:val="28"/>
        </w:rPr>
        <w:t>at the summer meeting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51D0F702" w14:textId="77777777" w:rsidR="002E4480" w:rsidRPr="006047B0" w:rsidRDefault="002E4480">
      <w:pPr>
        <w:spacing w:after="0"/>
        <w:ind w:left="1440"/>
        <w:rPr>
          <w:rFonts w:ascii="Times New Roman" w:eastAsia="Times New Roman" w:hAnsi="Times New Roman" w:cs="Times New Roman"/>
          <w:sz w:val="16"/>
          <w:szCs w:val="16"/>
        </w:rPr>
      </w:pPr>
      <w:bookmarkStart w:id="12" w:name="_1b6rqyjr3k3y" w:colFirst="0" w:colLast="0"/>
      <w:bookmarkEnd w:id="12"/>
    </w:p>
    <w:p w14:paraId="58A0F678" w14:textId="260DB60E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cfdg1mu61lot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Update on distribution of 2020 plaques. </w:t>
      </w:r>
    </w:p>
    <w:p w14:paraId="770E0C6D" w14:textId="29612253" w:rsidR="00935D77" w:rsidRPr="006047B0" w:rsidRDefault="00DE4947" w:rsidP="006047B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Becca distributed at meeting</w:t>
      </w:r>
      <w:proofErr w:type="gramStart"/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….remaining</w:t>
      </w:r>
      <w:proofErr w:type="gramEnd"/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to be mailed</w:t>
      </w:r>
    </w:p>
    <w:p w14:paraId="321C4544" w14:textId="77777777" w:rsidR="002E4480" w:rsidRPr="006047B0" w:rsidRDefault="002E4480">
      <w:pPr>
        <w:spacing w:after="0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4" w:name="_24krlhpig8bz" w:colFirst="0" w:colLast="0"/>
      <w:bookmarkEnd w:id="14"/>
    </w:p>
    <w:p w14:paraId="019A1C38" w14:textId="0E6EA0FF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xdci0aivxs1c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Suggestions for recognizing/honoring Sue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Alstrom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 her years of service.</w:t>
      </w:r>
    </w:p>
    <w:p w14:paraId="45231E1E" w14:textId="4FC062C6" w:rsidR="00DE4947" w:rsidRPr="006047B0" w:rsidRDefault="006047B0" w:rsidP="006047B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 number of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options were discussed; recognition at the clinic and/or State Tournament.</w:t>
      </w:r>
    </w:p>
    <w:p w14:paraId="49902721" w14:textId="27909F34" w:rsidR="006047B0" w:rsidRPr="006047B0" w:rsidRDefault="006047B0" w:rsidP="006047B0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Sue </w:t>
      </w:r>
      <w:proofErr w:type="spellStart"/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lstrom</w:t>
      </w:r>
      <w:proofErr w:type="spellEnd"/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</w:t>
      </w: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ervice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ward…yearly award</w:t>
      </w:r>
    </w:p>
    <w:p w14:paraId="72384350" w14:textId="59DFAEBF" w:rsidR="006047B0" w:rsidRPr="006047B0" w:rsidRDefault="006047B0" w:rsidP="006047B0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Lonnie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Morken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suggested naming it the </w:t>
      </w: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Distinguished</w:t>
      </w: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Service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</w:t>
      </w: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ward, first ever is Sue </w:t>
      </w:r>
      <w:proofErr w:type="spellStart"/>
      <w:proofErr w:type="gramStart"/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Alstrom</w:t>
      </w:r>
      <w:proofErr w:type="spellEnd"/>
      <w:proofErr w:type="gramEnd"/>
    </w:p>
    <w:p w14:paraId="2DAB668E" w14:textId="77777777" w:rsidR="006047B0" w:rsidRPr="006047B0" w:rsidRDefault="006047B0" w:rsidP="006047B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Others who might be options were also discussed. </w:t>
      </w:r>
    </w:p>
    <w:p w14:paraId="142D40FF" w14:textId="77777777" w:rsidR="006047B0" w:rsidRPr="006047B0" w:rsidRDefault="006047B0" w:rsidP="006047B0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Special awards when they come up…do we present </w:t>
      </w:r>
      <w:r w:rsidR="00F97182"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Rings? Awards, special award when it arrives (situation specific) </w:t>
      </w:r>
    </w:p>
    <w:p w14:paraId="1DE6F20B" w14:textId="7449EF24" w:rsidR="007C7C5A" w:rsidRPr="006047B0" w:rsidRDefault="007C7C5A" w:rsidP="00F97182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Hall of Fame process, nominate as seen fit, nominations, online vote</w:t>
      </w:r>
      <w:r w:rsid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for </w:t>
      </w:r>
      <w:proofErr w:type="gramStart"/>
      <w:r w:rsidR="006047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selection</w:t>
      </w:r>
      <w:proofErr w:type="gramEnd"/>
    </w:p>
    <w:p w14:paraId="78D8D986" w14:textId="77777777" w:rsidR="007C7C5A" w:rsidRDefault="007C7C5A" w:rsidP="00F971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95402" w14:textId="77777777" w:rsidR="002E4480" w:rsidRDefault="002E4480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j3nfmxl8lykw" w:colFirst="0" w:colLast="0"/>
      <w:bookmarkEnd w:id="16"/>
    </w:p>
    <w:p w14:paraId="02588508" w14:textId="1E157641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77j7r4bnz773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Update on 4 Class System</w:t>
      </w:r>
    </w:p>
    <w:p w14:paraId="38666199" w14:textId="3AB003AF" w:rsidR="007C7C5A" w:rsidRPr="00842613" w:rsidRDefault="007C7C5A" w:rsidP="00842613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Planning on moving on as planned…State Tournament </w:t>
      </w:r>
      <w:proofErr w:type="spellStart"/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tbd</w:t>
      </w:r>
      <w:proofErr w:type="spellEnd"/>
      <w:r w:rsid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per Darin’s exchanges with the MSHSL and Jody Redman</w:t>
      </w:r>
    </w:p>
    <w:p w14:paraId="6165EEA0" w14:textId="27F55EDC" w:rsidR="00842613" w:rsidRPr="00842613" w:rsidRDefault="00842613" w:rsidP="00842613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The new classification should be made public later this spring. </w:t>
      </w:r>
    </w:p>
    <w:p w14:paraId="18F43AA5" w14:textId="77777777" w:rsidR="002E4480" w:rsidRPr="00842613" w:rsidRDefault="002E4480">
      <w:pPr>
        <w:spacing w:after="0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18" w:name="_qrh96gttfuhh" w:colFirst="0" w:colLast="0"/>
      <w:bookmarkEnd w:id="18"/>
    </w:p>
    <w:p w14:paraId="6ABA9F9D" w14:textId="77777777" w:rsidR="00842613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wtqexm4zpagx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>Election Process and Timing of BOC</w:t>
      </w:r>
    </w:p>
    <w:p w14:paraId="72918D4B" w14:textId="77777777" w:rsidR="00842613" w:rsidRPr="00842613" w:rsidRDefault="00842613" w:rsidP="00842613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Discussion of what would happen with new section alignment and other situations that may arise in the future.</w:t>
      </w:r>
    </w:p>
    <w:p w14:paraId="0BE0CD29" w14:textId="53D2B361" w:rsidR="00292C4E" w:rsidRPr="00842613" w:rsidRDefault="00292C4E" w:rsidP="00842613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Will elections happen at scheduled time? April currently…what happens if two reps end up in same section after realignment? Process </w:t>
      </w:r>
      <w:r w:rsid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to be </w:t>
      </w:r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added to bylaws</w:t>
      </w:r>
      <w:r w:rsid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for clarification after vote at next meeting.</w:t>
      </w:r>
    </w:p>
    <w:p w14:paraId="5E5F5F88" w14:textId="68FD398F" w:rsidR="00292C4E" w:rsidRPr="00842613" w:rsidRDefault="00292C4E" w:rsidP="00842613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Elections: 2 sections every year, steps down before end of term, realignments; multiple BOC in same, no BOC in a section, moved to new section</w:t>
      </w:r>
      <w:r w:rsidR="00DB5BBB"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or class</w:t>
      </w:r>
      <w:r w:rsidRPr="008426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but not elected in that section</w:t>
      </w:r>
    </w:p>
    <w:p w14:paraId="338C7811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fbvm17jd243s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2021 - Sections 1 &amp; 2 are up for election and Section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3AA</w:t>
      </w:r>
      <w:proofErr w:type="gramEnd"/>
    </w:p>
    <w:p w14:paraId="2EE6F9AC" w14:textId="77777777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ptqatk4e045" w:colFirst="0" w:colLast="0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 xml:space="preserve">Elections will be put on hold until section realignment is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04F8A0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m1a0x5pzfpu9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8 new BOC positions will need to be filled as a result of the 4 Class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gramEnd"/>
    </w:p>
    <w:p w14:paraId="4FC2F45B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gbq2xwkvs56u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 xml:space="preserve">Process to handle elections is outlined in MNVBCA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Constitution</w:t>
      </w:r>
      <w:proofErr w:type="gramEnd"/>
    </w:p>
    <w:p w14:paraId="052525FF" w14:textId="417F3752" w:rsidR="002E4480" w:rsidRDefault="002E4480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fc9sssc8ncxr" w:colFirst="0" w:colLast="0"/>
      <w:bookmarkEnd w:id="24"/>
    </w:p>
    <w:p w14:paraId="487A17A9" w14:textId="0EEA8431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5DDFE74" w14:textId="407779E3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28BD9D3" w14:textId="0A303DC3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7BE079A" w14:textId="50368DC3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7E9648E" w14:textId="2FC378F3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903C230" w14:textId="203DA952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8956842" w14:textId="16CD9208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767FFAA" w14:textId="1BC816E5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6230583" w14:textId="689766E0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3529BFC" w14:textId="6336C8A5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7BC4153" w14:textId="1C22EFC3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354C0D1" w14:textId="6575D582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48CD649" w14:textId="77777777" w:rsidR="00842613" w:rsidRDefault="00842613">
      <w:pP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D2F606E" w14:textId="77777777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4t2zbutoudtd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Reviewing MNVBCA Constitution</w:t>
      </w:r>
    </w:p>
    <w:p w14:paraId="1D935007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2papxg4mnqta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 xml:space="preserve">Any changes will be documented in a draft to be voted on during the summer meeting. </w:t>
      </w:r>
    </w:p>
    <w:p w14:paraId="3771DDF5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u2np1mdfccx" w:colFirst="0" w:colLast="0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 xml:space="preserve">Items to be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discussed</w:t>
      </w:r>
      <w:proofErr w:type="gramEnd"/>
    </w:p>
    <w:p w14:paraId="265CC96F" w14:textId="74B44AB9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v1brd03d1at6" w:colFirst="0" w:colLast="0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Article I - Section V:  Association Dues</w:t>
      </w:r>
      <w:r w:rsidR="00D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BBB" w:rsidRP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>as</w:t>
      </w:r>
      <w:r w:rsidR="00D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established </w:t>
      </w:r>
    </w:p>
    <w:p w14:paraId="50A88176" w14:textId="6C9DA907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8kk84m6h4mlw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Article II - Section II:  Executive Officers</w:t>
      </w:r>
      <w:r w:rsidR="00D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Sue stepped </w:t>
      </w:r>
      <w:proofErr w:type="gramStart"/>
      <w:r w:rsid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>down,</w:t>
      </w:r>
      <w:proofErr w:type="gramEnd"/>
      <w:r w:rsid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Janet stays until Becca’s term as Past President</w:t>
      </w:r>
    </w:p>
    <w:p w14:paraId="6B7B7969" w14:textId="0FC37E68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p4oqy54jirfi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Article IV - Section IV: Election of Officers - 3. Election of Section Representatives</w:t>
      </w:r>
      <w:r w:rsidR="00DB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BBB">
        <w:rPr>
          <w:rFonts w:ascii="Times New Roman" w:eastAsia="Times New Roman" w:hAnsi="Times New Roman" w:cs="Times New Roman"/>
          <w:color w:val="FF0000"/>
          <w:sz w:val="28"/>
          <w:szCs w:val="28"/>
        </w:rPr>
        <w:t>every four years, but staggered, Greg can add ‘Elected through’ on the website</w:t>
      </w:r>
      <w:r w:rsidR="004538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6512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staggering two </w:t>
      </w:r>
      <w:proofErr w:type="gramStart"/>
      <w:r w:rsidR="0065128B">
        <w:rPr>
          <w:rFonts w:ascii="Times New Roman" w:eastAsia="Times New Roman" w:hAnsi="Times New Roman" w:cs="Times New Roman"/>
          <w:color w:val="FF0000"/>
          <w:sz w:val="28"/>
          <w:szCs w:val="28"/>
        </w:rPr>
        <w:t>years</w:t>
      </w:r>
      <w:proofErr w:type="gramEnd"/>
    </w:p>
    <w:p w14:paraId="7AEDA069" w14:textId="7003741F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w2p7bxunijff" w:colFirst="0" w:colLast="0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Article IV - Section V: Powers and Duties of the Board of Control - President 12</w:t>
      </w:r>
      <w:r w:rsidR="00453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8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has served or is currently serving on the BOC </w:t>
      </w:r>
      <w:proofErr w:type="gramStart"/>
      <w:r w:rsidR="004538B6">
        <w:rPr>
          <w:rFonts w:ascii="Times New Roman" w:eastAsia="Times New Roman" w:hAnsi="Times New Roman" w:cs="Times New Roman"/>
          <w:color w:val="FF0000"/>
          <w:sz w:val="28"/>
          <w:szCs w:val="28"/>
        </w:rPr>
        <w:t>previously</w:t>
      </w:r>
      <w:proofErr w:type="gramEnd"/>
    </w:p>
    <w:p w14:paraId="092FD24F" w14:textId="77777777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gq9ykcgrcsqx" w:colFirst="0" w:colLast="0"/>
      <w:bookmarkEnd w:id="32"/>
      <w:r>
        <w:rPr>
          <w:rFonts w:ascii="Times New Roman" w:eastAsia="Times New Roman" w:hAnsi="Times New Roman" w:cs="Times New Roman"/>
          <w:sz w:val="28"/>
          <w:szCs w:val="28"/>
        </w:rPr>
        <w:t xml:space="preserve">Article VI - No section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heading</w:t>
      </w:r>
      <w:proofErr w:type="gramEnd"/>
    </w:p>
    <w:p w14:paraId="0AA3E569" w14:textId="59B6E7B1" w:rsidR="002E4480" w:rsidRDefault="00304121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76sp8e7apscu" w:colFirst="0" w:colLast="0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 xml:space="preserve">Clinic Director - Item 5 </w:t>
      </w:r>
      <w:r w:rsidR="0065128B">
        <w:rPr>
          <w:rFonts w:ascii="Times New Roman" w:eastAsia="Times New Roman" w:hAnsi="Times New Roman" w:cs="Times New Roman"/>
          <w:color w:val="FF0000"/>
          <w:sz w:val="28"/>
          <w:szCs w:val="28"/>
        </w:rPr>
        <w:t>Remove</w:t>
      </w:r>
      <w:r w:rsidR="00FB26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clinic director </w:t>
      </w:r>
      <w:proofErr w:type="gramStart"/>
      <w:r w:rsidR="00FB26B4">
        <w:rPr>
          <w:rFonts w:ascii="Times New Roman" w:eastAsia="Times New Roman" w:hAnsi="Times New Roman" w:cs="Times New Roman"/>
          <w:color w:val="FF0000"/>
          <w:sz w:val="28"/>
          <w:szCs w:val="28"/>
        </w:rPr>
        <w:t>portion</w:t>
      </w:r>
      <w:proofErr w:type="gramEnd"/>
    </w:p>
    <w:p w14:paraId="4CA4B646" w14:textId="77777777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3xx7f7947tb" w:colFirst="0" w:colLast="0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Article VII: Policies for Expenses of the Association</w:t>
      </w:r>
    </w:p>
    <w:p w14:paraId="65F1800E" w14:textId="63A24AF9" w:rsidR="002E4480" w:rsidRDefault="00304121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lyr40so8sz3k" w:colFirst="0" w:colLast="0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 Item 2: Stipends</w:t>
      </w:r>
      <w:r w:rsidR="00FB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CA971D" w14:textId="7E5D6F5A" w:rsidR="002E4480" w:rsidRPr="00FB26B4" w:rsidRDefault="00304121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wcl51qtmah13" w:colFirst="0" w:colLast="0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Item 3: Hotel Rooms</w:t>
      </w:r>
      <w:r w:rsidR="00FB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6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contact Kim with rooming </w:t>
      </w:r>
      <w:proofErr w:type="gramStart"/>
      <w:r w:rsidR="00FB26B4">
        <w:rPr>
          <w:rFonts w:ascii="Times New Roman" w:eastAsia="Times New Roman" w:hAnsi="Times New Roman" w:cs="Times New Roman"/>
          <w:color w:val="FF0000"/>
          <w:sz w:val="28"/>
          <w:szCs w:val="28"/>
        </w:rPr>
        <w:t>list</w:t>
      </w:r>
      <w:proofErr w:type="gramEnd"/>
    </w:p>
    <w:p w14:paraId="6185BCDD" w14:textId="728B4350" w:rsidR="00FB26B4" w:rsidRDefault="00FB26B4" w:rsidP="00FB26B4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Remove from #7 under president duties after (early July)</w:t>
      </w:r>
    </w:p>
    <w:p w14:paraId="0314214F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gckvg1tupat5" w:colFirst="0" w:colLast="0"/>
      <w:bookmarkEnd w:id="37"/>
      <w:r>
        <w:rPr>
          <w:rFonts w:ascii="Times New Roman" w:eastAsia="Times New Roman" w:hAnsi="Times New Roman" w:cs="Times New Roman"/>
          <w:sz w:val="28"/>
          <w:szCs w:val="28"/>
        </w:rPr>
        <w:t xml:space="preserve">Other Items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Discuss</w:t>
      </w:r>
    </w:p>
    <w:p w14:paraId="364E8B39" w14:textId="5779B77E" w:rsidR="002E4480" w:rsidRDefault="00304121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s8flslre5k0r" w:colFirst="0" w:colLast="0"/>
      <w:bookmarkEnd w:id="38"/>
      <w:r>
        <w:rPr>
          <w:rFonts w:ascii="Times New Roman" w:eastAsia="Times New Roman" w:hAnsi="Times New Roman" w:cs="Times New Roman"/>
          <w:sz w:val="28"/>
          <w:szCs w:val="28"/>
        </w:rPr>
        <w:t>Ms. Baden process</w:t>
      </w:r>
      <w:r w:rsidR="0094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C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separate the </w:t>
      </w:r>
      <w:proofErr w:type="gramStart"/>
      <w:r w:rsidR="00734CEC">
        <w:rPr>
          <w:rFonts w:ascii="Times New Roman" w:eastAsia="Times New Roman" w:hAnsi="Times New Roman" w:cs="Times New Roman"/>
          <w:color w:val="FF0000"/>
          <w:sz w:val="28"/>
          <w:szCs w:val="28"/>
        </w:rPr>
        <w:t>processes;</w:t>
      </w:r>
      <w:proofErr w:type="gramEnd"/>
      <w:r w:rsidR="00734C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All-State &amp; Ms. Baden</w:t>
      </w:r>
    </w:p>
    <w:p w14:paraId="7E3FD409" w14:textId="77777777" w:rsidR="002E4480" w:rsidRPr="00842613" w:rsidRDefault="002E4480">
      <w:pPr>
        <w:spacing w:after="0"/>
        <w:ind w:left="2880"/>
        <w:rPr>
          <w:rFonts w:ascii="Times New Roman" w:eastAsia="Times New Roman" w:hAnsi="Times New Roman" w:cs="Times New Roman"/>
          <w:sz w:val="16"/>
          <w:szCs w:val="16"/>
        </w:rPr>
      </w:pPr>
      <w:bookmarkStart w:id="39" w:name="_ifewbfn08443" w:colFirst="0" w:colLast="0"/>
      <w:bookmarkEnd w:id="39"/>
    </w:p>
    <w:p w14:paraId="71B6554D" w14:textId="77777777" w:rsidR="002E4480" w:rsidRDefault="003041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7ho35ag81dmu" w:colFirst="0" w:colLast="0"/>
      <w:bookmarkEnd w:id="40"/>
      <w:r>
        <w:rPr>
          <w:rFonts w:ascii="Times New Roman" w:eastAsia="Times New Roman" w:hAnsi="Times New Roman" w:cs="Times New Roman"/>
          <w:b/>
          <w:sz w:val="28"/>
          <w:szCs w:val="28"/>
        </w:rPr>
        <w:t>2021 Summer Clinic Planning</w:t>
      </w:r>
    </w:p>
    <w:p w14:paraId="7AF36ADF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3fcr53qc6wmi" w:colFirst="0" w:colLast="0"/>
      <w:bookmarkEnd w:id="41"/>
      <w:r>
        <w:rPr>
          <w:rFonts w:ascii="Times New Roman" w:eastAsia="Times New Roman" w:hAnsi="Times New Roman" w:cs="Times New Roman"/>
          <w:sz w:val="28"/>
          <w:szCs w:val="28"/>
        </w:rPr>
        <w:t>Date: July 28th and 29th</w:t>
      </w:r>
    </w:p>
    <w:p w14:paraId="6757EF9C" w14:textId="77777777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21aenmkp5fa" w:colFirst="0" w:colLast="0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Location: Sauk Rapids-Rice High School</w:t>
      </w:r>
    </w:p>
    <w:p w14:paraId="33902497" w14:textId="13303CC3" w:rsidR="002E4480" w:rsidRDefault="00304121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we3nfac5by0m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>Clinic Director: John Yunker</w:t>
      </w:r>
    </w:p>
    <w:p w14:paraId="3C97BCD0" w14:textId="20856764" w:rsidR="006047B0" w:rsidRPr="006047B0" w:rsidRDefault="006047B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Discussion of new format options</w:t>
      </w:r>
    </w:p>
    <w:p w14:paraId="38DC3CE6" w14:textId="79761B9C" w:rsidR="006047B0" w:rsidRPr="006047B0" w:rsidRDefault="006047B0" w:rsidP="006047B0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Date &amp; Location</w:t>
      </w:r>
    </w:p>
    <w:p w14:paraId="430E20E3" w14:textId="5F8307DE" w:rsidR="006047B0" w:rsidRPr="006047B0" w:rsidRDefault="006047B0" w:rsidP="006047B0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Possible move to Spring and skip the clinic this summer due to COVID, also moving to the Twin Cities area.</w:t>
      </w:r>
    </w:p>
    <w:p w14:paraId="63DD5D6B" w14:textId="614755C1" w:rsidR="006047B0" w:rsidRPr="006047B0" w:rsidRDefault="006047B0" w:rsidP="006047B0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 number of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suggestions were taken about possible sessions and presenters.</w:t>
      </w:r>
    </w:p>
    <w:p w14:paraId="08B1B38B" w14:textId="4C96C389" w:rsidR="006047B0" w:rsidRPr="006047B0" w:rsidRDefault="006047B0" w:rsidP="006047B0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The possible changes will be voted on at the summer meeting.</w:t>
      </w:r>
    </w:p>
    <w:p w14:paraId="3BD8846E" w14:textId="77777777" w:rsidR="002E4480" w:rsidRPr="006047B0" w:rsidRDefault="00304121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  <w:bookmarkStart w:id="44" w:name="_ykzh0eopgn9a" w:colFirst="0" w:colLast="0"/>
      <w:bookmarkEnd w:id="4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C2294C" w14:textId="5E7D97AA" w:rsidR="002E4480" w:rsidRPr="006047B0" w:rsidRDefault="00304121" w:rsidP="006047B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5" w:name="_vf3mh4j0e00t" w:colFirst="0" w:colLast="0"/>
      <w:bookmarkEnd w:id="45"/>
      <w:r>
        <w:rPr>
          <w:rFonts w:ascii="Times New Roman" w:eastAsia="Times New Roman" w:hAnsi="Times New Roman" w:cs="Times New Roman"/>
          <w:b/>
          <w:sz w:val="28"/>
          <w:szCs w:val="28"/>
        </w:rPr>
        <w:t>Other Discussions</w:t>
      </w:r>
      <w:bookmarkStart w:id="46" w:name="_sf643kz2dol6" w:colFirst="0" w:colLast="0"/>
      <w:bookmarkStart w:id="47" w:name="_1ntskpwft5lw" w:colFirst="0" w:colLast="0"/>
      <w:bookmarkEnd w:id="46"/>
      <w:bookmarkEnd w:id="47"/>
    </w:p>
    <w:sectPr w:rsidR="002E4480" w:rsidRPr="006047B0">
      <w:headerReference w:type="default" r:id="rId7"/>
      <w:pgSz w:w="12240" w:h="15840"/>
      <w:pgMar w:top="432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F697" w14:textId="77777777" w:rsidR="00D51A71" w:rsidRDefault="00D51A71">
      <w:pPr>
        <w:spacing w:after="0" w:line="240" w:lineRule="auto"/>
      </w:pPr>
      <w:r>
        <w:separator/>
      </w:r>
    </w:p>
  </w:endnote>
  <w:endnote w:type="continuationSeparator" w:id="0">
    <w:p w14:paraId="1F7B2F8B" w14:textId="77777777" w:rsidR="00D51A71" w:rsidRDefault="00D5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8310" w14:textId="77777777" w:rsidR="00D51A71" w:rsidRDefault="00D51A71">
      <w:pPr>
        <w:spacing w:after="0" w:line="240" w:lineRule="auto"/>
      </w:pPr>
      <w:r>
        <w:separator/>
      </w:r>
    </w:p>
  </w:footnote>
  <w:footnote w:type="continuationSeparator" w:id="0">
    <w:p w14:paraId="09110843" w14:textId="77777777" w:rsidR="00D51A71" w:rsidRDefault="00D5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B066" w14:textId="77777777" w:rsidR="002E4480" w:rsidRDefault="003041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noProof/>
        <w:color w:val="000000"/>
      </w:rPr>
      <w:drawing>
        <wp:inline distT="0" distB="0" distL="0" distR="0" wp14:anchorId="279B5739" wp14:editId="0D6DFAD4">
          <wp:extent cx="4491209" cy="139637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1209" cy="1396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F3C57AE" wp14:editId="58FC7EAF">
              <wp:simplePos x="0" y="0"/>
              <wp:positionH relativeFrom="column">
                <wp:posOffset>4419600</wp:posOffset>
              </wp:positionH>
              <wp:positionV relativeFrom="paragraph">
                <wp:posOffset>12700</wp:posOffset>
              </wp:positionV>
              <wp:extent cx="2252669" cy="8613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4428" y="3441863"/>
                        <a:ext cx="2243144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D9E281" w14:textId="77777777" w:rsidR="002E4480" w:rsidRDefault="003041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 xml:space="preserve"> Darin Swenson – President</w:t>
                          </w:r>
                        </w:p>
                        <w:p w14:paraId="64D3732F" w14:textId="77777777" w:rsidR="002E4480" w:rsidRDefault="003041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John Yunker – President Elect</w:t>
                          </w:r>
                        </w:p>
                        <w:p w14:paraId="1EF6C9E3" w14:textId="77777777" w:rsidR="002E4480" w:rsidRDefault="0030412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 xml:space="preserve">Becca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Pulju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 xml:space="preserve"> – Past President</w:t>
                          </w:r>
                        </w:p>
                        <w:p w14:paraId="7CABCDF2" w14:textId="77777777" w:rsidR="002E4480" w:rsidRDefault="002E4480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3C57AE" id="Rectangle 1" o:spid="_x0000_s1026" style="position:absolute;margin-left:348pt;margin-top:1pt;width:177.4pt;height:6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" fillcolor="white [3201]" stroked="f">
              <v:textbox inset="2.53958mm,1.2694mm,2.53958mm,1.2694mm">
                <w:txbxContent>
                  <w:p w14:paraId="7FD9E281" w14:textId="77777777" w:rsidR="002E4480" w:rsidRDefault="0030412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 xml:space="preserve"> Darin Swenson – President</w:t>
                    </w:r>
                  </w:p>
                  <w:p w14:paraId="64D3732F" w14:textId="77777777" w:rsidR="002E4480" w:rsidRDefault="0030412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>John Yunker – President Elect</w:t>
                    </w:r>
                  </w:p>
                  <w:p w14:paraId="1EF6C9E3" w14:textId="77777777" w:rsidR="002E4480" w:rsidRDefault="0030412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</w:rPr>
                      <w:t xml:space="preserve">Becca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</w:rPr>
                      <w:t>Pulju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</w:rPr>
                      <w:t xml:space="preserve"> – Past President</w:t>
                    </w:r>
                  </w:p>
                  <w:p w14:paraId="7CABCDF2" w14:textId="77777777" w:rsidR="002E4480" w:rsidRDefault="002E4480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CC6F020" w14:textId="77777777" w:rsidR="002E4480" w:rsidRDefault="003041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94DC8F" wp14:editId="0EDE43C0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6975475" cy="1079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64613" y="3732375"/>
                        <a:ext cx="6962775" cy="95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868B859" w14:textId="77777777" w:rsidR="002E4480" w:rsidRDefault="002E448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4DC8F" id="Rectangle 2" o:spid="_x0000_s1027" style="position:absolute;margin-left:0;margin-top:12pt;width:549.25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" fillcolor="#4f81bd [3204]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868B859" w14:textId="77777777" w:rsidR="002E4480" w:rsidRDefault="002E448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6F6E8DF" w14:textId="77777777" w:rsidR="002E4480" w:rsidRDefault="002E44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man Old Style" w:eastAsia="Bookman Old Style" w:hAnsi="Bookman Old Style" w:cs="Bookman Old Sty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830B0"/>
    <w:multiLevelType w:val="multilevel"/>
    <w:tmpl w:val="03B20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80"/>
    <w:rsid w:val="000303F7"/>
    <w:rsid w:val="00292C4E"/>
    <w:rsid w:val="002E4480"/>
    <w:rsid w:val="00304121"/>
    <w:rsid w:val="00365725"/>
    <w:rsid w:val="004538B6"/>
    <w:rsid w:val="00535503"/>
    <w:rsid w:val="006047B0"/>
    <w:rsid w:val="0065128B"/>
    <w:rsid w:val="007323E9"/>
    <w:rsid w:val="00734CEC"/>
    <w:rsid w:val="007C7C5A"/>
    <w:rsid w:val="00842613"/>
    <w:rsid w:val="00935D77"/>
    <w:rsid w:val="00941A46"/>
    <w:rsid w:val="009F553F"/>
    <w:rsid w:val="00A96A35"/>
    <w:rsid w:val="00D51A71"/>
    <w:rsid w:val="00D66691"/>
    <w:rsid w:val="00DB5BBB"/>
    <w:rsid w:val="00DB6AB8"/>
    <w:rsid w:val="00DE4947"/>
    <w:rsid w:val="00F97182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865D"/>
  <w15:docId w15:val="{BBEE851D-A437-483C-91B8-A64C184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Yunker</dc:creator>
  <cp:keywords/>
  <dc:description/>
  <cp:lastModifiedBy>John Yunker</cp:lastModifiedBy>
  <cp:revision>3</cp:revision>
  <dcterms:created xsi:type="dcterms:W3CDTF">2021-02-22T17:41:00Z</dcterms:created>
  <dcterms:modified xsi:type="dcterms:W3CDTF">2021-02-22T17:59:00Z</dcterms:modified>
</cp:coreProperties>
</file>